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41FDC" w14:textId="77777777" w:rsidR="00C627FA" w:rsidRPr="00C627FA" w:rsidRDefault="00C627FA" w:rsidP="00C627FA">
      <w:r w:rsidRPr="00C627FA">
        <w:rPr>
          <w:rFonts w:hint="eastAsia"/>
        </w:rPr>
        <w:t>■次年度への引継ぎについて</w:t>
      </w:r>
    </w:p>
    <w:p w14:paraId="7D394049" w14:textId="77777777" w:rsidR="00C627FA" w:rsidRDefault="00C627FA" w:rsidP="00C627FA">
      <w:r w:rsidRPr="00C627FA">
        <w:rPr>
          <w:rFonts w:hint="eastAsia"/>
        </w:rPr>
        <w:t>年度切替えにおける引継ぎについては､当該年度担当委員長(担当議長)と次年度担当委員長(担当議長)がシステムの引継ぎを行います｡</w:t>
      </w:r>
    </w:p>
    <w:p w14:paraId="3E43D222" w14:textId="4B90632B" w:rsidR="00C627FA" w:rsidRPr="00C627FA" w:rsidRDefault="00C627FA" w:rsidP="00C627FA">
      <w:r w:rsidRPr="00C627FA">
        <w:rPr>
          <w:rFonts w:hint="eastAsia"/>
        </w:rPr>
        <w:t>本年度は試験的に当委員会のアカウントにより管理しましたが、2025年度以降は専用のアカウントを立ち上げ、それを毎年度引き継いでまいります。</w:t>
      </w:r>
    </w:p>
    <w:p w14:paraId="549ACBB9" w14:textId="464C6EBA" w:rsidR="00C627FA" w:rsidRPr="00C627FA" w:rsidRDefault="00C627FA" w:rsidP="00C627FA">
      <w:r w:rsidRPr="00C627FA">
        <w:rPr>
          <w:rFonts w:hint="eastAsia"/>
        </w:rPr>
        <w:t>引き継ぐ内容 </w:t>
      </w:r>
      <w:r>
        <w:rPr>
          <w:rFonts w:hint="eastAsia"/>
        </w:rPr>
        <w:t xml:space="preserve">　</w:t>
      </w:r>
      <w:hyperlink r:id="rId5" w:history="1">
        <w:r w:rsidR="0027073A" w:rsidRPr="0027073A">
          <w:rPr>
            <w:rStyle w:val="aa"/>
            <w:rFonts w:hint="eastAsia"/>
          </w:rPr>
          <w:t>次年度への引継</w:t>
        </w:r>
        <w:r w:rsidR="0027073A" w:rsidRPr="0027073A">
          <w:rPr>
            <w:rStyle w:val="aa"/>
            <w:rFonts w:hint="eastAsia"/>
          </w:rPr>
          <w:t>ぎ</w:t>
        </w:r>
        <w:r w:rsidR="0027073A" w:rsidRPr="0027073A">
          <w:rPr>
            <w:rStyle w:val="aa"/>
            <w:rFonts w:hint="eastAsia"/>
          </w:rPr>
          <w:t>事項</w:t>
        </w:r>
      </w:hyperlink>
      <w:r w:rsidR="0027073A">
        <w:rPr>
          <w:rFonts w:hint="eastAsia"/>
        </w:rPr>
        <w:t xml:space="preserve">　</w:t>
      </w:r>
      <w:hyperlink r:id="rId6" w:history="1">
        <w:r w:rsidRPr="00C627FA">
          <w:rPr>
            <w:rStyle w:val="aa"/>
            <w:rFonts w:hint="eastAsia"/>
          </w:rPr>
          <w:t>引継ぎ詳細</w:t>
        </w:r>
      </w:hyperlink>
    </w:p>
    <w:p w14:paraId="3DC935BB" w14:textId="77777777" w:rsidR="00C627FA" w:rsidRPr="00C627FA" w:rsidRDefault="00C627FA" w:rsidP="00C627FA">
      <w:pPr>
        <w:ind w:leftChars="100" w:left="210"/>
      </w:pPr>
      <w:r w:rsidRPr="00C627FA">
        <w:rPr>
          <w:rFonts w:hint="eastAsia"/>
        </w:rPr>
        <w:t>①Googleアカウントとシステムの内容</w:t>
      </w:r>
    </w:p>
    <w:p w14:paraId="6B1F2890" w14:textId="77777777" w:rsidR="00C627FA" w:rsidRPr="00C627FA" w:rsidRDefault="00C627FA" w:rsidP="00C627FA">
      <w:pPr>
        <w:ind w:leftChars="100" w:left="210"/>
      </w:pPr>
      <w:r w:rsidRPr="00C627FA">
        <w:rPr>
          <w:rFonts w:hint="eastAsia"/>
        </w:rPr>
        <w:t>②事前登録フォームの年度切り替え、管理方法</w:t>
      </w:r>
    </w:p>
    <w:p w14:paraId="25641027" w14:textId="358A9E02" w:rsidR="00C627FA" w:rsidRPr="00C627FA" w:rsidRDefault="00C627FA" w:rsidP="00C627FA">
      <w:pPr>
        <w:ind w:leftChars="100" w:left="210"/>
      </w:pPr>
      <w:r w:rsidRPr="00C627FA">
        <w:rPr>
          <w:rFonts w:hint="eastAsia"/>
        </w:rPr>
        <w:t xml:space="preserve">③テストメールによる訓練の方法について　</w:t>
      </w:r>
      <w:hyperlink r:id="rId7" w:history="1">
        <w:r w:rsidRPr="00C627FA">
          <w:rPr>
            <w:rStyle w:val="aa"/>
            <w:rFonts w:hint="eastAsia"/>
          </w:rPr>
          <w:t>テストメール（例）</w:t>
        </w:r>
      </w:hyperlink>
    </w:p>
    <w:p w14:paraId="0ACC7B1E" w14:textId="77777777" w:rsidR="00C627FA" w:rsidRPr="00C627FA" w:rsidRDefault="00C627FA" w:rsidP="00C627FA">
      <w:pPr>
        <w:ind w:leftChars="100" w:left="420" w:hangingChars="100" w:hanging="210"/>
      </w:pPr>
      <w:r w:rsidRPr="00C627FA">
        <w:rPr>
          <w:rFonts w:hint="eastAsia"/>
        </w:rPr>
        <w:t>④各種資料の変更（基本的には年度を変更するのみで支障はありませんが、必要が生じればその他の点も協議の上修正します。）</w:t>
      </w:r>
    </w:p>
    <w:p w14:paraId="2C8FDF4C" w14:textId="53EADAC4" w:rsidR="00C627FA" w:rsidRDefault="00C627FA" w:rsidP="00C627FA">
      <w:pPr>
        <w:ind w:leftChars="100" w:left="210"/>
      </w:pPr>
      <w:r w:rsidRPr="00C627FA">
        <w:rPr>
          <w:rFonts w:hint="eastAsia"/>
        </w:rPr>
        <w:t>⑤本議案（参考）</w:t>
      </w:r>
    </w:p>
    <w:p w14:paraId="097964B9" w14:textId="77777777" w:rsidR="0027073A" w:rsidRDefault="0027073A" w:rsidP="00C627FA">
      <w:pPr>
        <w:ind w:leftChars="100" w:left="210"/>
      </w:pPr>
    </w:p>
    <w:p w14:paraId="5E4DD449" w14:textId="3FB04D6C" w:rsidR="00C627FA" w:rsidRDefault="00C627FA" w:rsidP="00C627FA">
      <w:r w:rsidRPr="00C627FA">
        <w:rPr>
          <w:rFonts w:hint="eastAsia"/>
        </w:rPr>
        <w:t>■事業目的に達した点</w:t>
      </w:r>
    </w:p>
    <w:p w14:paraId="573CFB11" w14:textId="6F83F667" w:rsidR="00C627FA" w:rsidRDefault="00C627FA" w:rsidP="00C627FA">
      <w:pPr>
        <w:pStyle w:val="a9"/>
        <w:numPr>
          <w:ilvl w:val="0"/>
          <w:numId w:val="2"/>
        </w:numPr>
      </w:pPr>
      <w:r w:rsidRPr="00C627FA">
        <w:rPr>
          <w:rFonts w:hint="eastAsia"/>
        </w:rPr>
        <w:t>防災意識の向上</w:t>
      </w:r>
    </w:p>
    <w:p w14:paraId="16893621" w14:textId="062027F4" w:rsidR="00C627FA" w:rsidRPr="00C627FA" w:rsidRDefault="00C627FA" w:rsidP="00C627FA">
      <w:pPr>
        <w:pStyle w:val="a9"/>
        <w:ind w:left="440"/>
      </w:pPr>
      <w:r w:rsidRPr="00C627FA">
        <w:rPr>
          <w:rFonts w:hint="eastAsia"/>
        </w:rPr>
        <w:t>事業を通じて、登録したメンバーや協力企業に対して防災の重要性の認識されるようになりました。特に、ボランティアにあまり参加していなかった層、防災意識があまり高くなかった層に対しても、災害時の行動や準備の重要性を伝えることができ、事前登録により考え方や行動に変化が見られました</w:t>
      </w:r>
      <w:r>
        <w:rPr>
          <w:rFonts w:hint="eastAsia"/>
        </w:rPr>
        <w:t>。</w:t>
      </w:r>
    </w:p>
    <w:p w14:paraId="10E67C64" w14:textId="0EC854AD" w:rsidR="00C627FA" w:rsidRDefault="00C627FA" w:rsidP="00C627FA">
      <w:pPr>
        <w:pStyle w:val="a9"/>
        <w:numPr>
          <w:ilvl w:val="0"/>
          <w:numId w:val="2"/>
        </w:numPr>
      </w:pPr>
      <w:r w:rsidRPr="00C627FA">
        <w:rPr>
          <w:rFonts w:hint="eastAsia"/>
        </w:rPr>
        <w:t>迅速な支援体制の構築</w:t>
      </w:r>
    </w:p>
    <w:p w14:paraId="20709FFA" w14:textId="3111DFCB" w:rsidR="00C627FA" w:rsidRDefault="00C627FA" w:rsidP="00C627FA">
      <w:pPr>
        <w:pStyle w:val="a9"/>
        <w:ind w:left="440"/>
      </w:pPr>
      <w:r w:rsidRPr="00C627FA">
        <w:rPr>
          <w:rFonts w:hint="eastAsia"/>
        </w:rPr>
        <w:t>災害発生時に迅速に支援を展開できる体制が確立されました。登録されたメンバーや企業が、災害時にスムーズに連携できる仕組みを構築できたことは、大きな成果です。特に、テストメール配信時に参加が確認できたことで、実際の災害発生時にも同様に機能するであろう体制が整備されました</w:t>
      </w:r>
      <w:r>
        <w:rPr>
          <w:rFonts w:hint="eastAsia"/>
        </w:rPr>
        <w:t>。</w:t>
      </w:r>
    </w:p>
    <w:p w14:paraId="63598C00" w14:textId="77777777" w:rsidR="00C627FA" w:rsidRPr="00C627FA" w:rsidRDefault="00C627FA" w:rsidP="00C627FA">
      <w:pPr>
        <w:pStyle w:val="a9"/>
        <w:ind w:left="440"/>
      </w:pPr>
    </w:p>
    <w:p w14:paraId="2452E7B3" w14:textId="057377A5" w:rsidR="00C627FA" w:rsidRPr="00C627FA" w:rsidRDefault="00C627FA" w:rsidP="00C627FA">
      <w:r w:rsidRPr="00C627FA">
        <w:rPr>
          <w:rFonts w:hint="eastAsia"/>
        </w:rPr>
        <w:t>■事業目的に達しなかった点</w:t>
      </w:r>
    </w:p>
    <w:p w14:paraId="1B8F9399" w14:textId="7382A7C3" w:rsidR="00C627FA" w:rsidRDefault="00C627FA" w:rsidP="00C627FA">
      <w:pPr>
        <w:pStyle w:val="a9"/>
        <w:numPr>
          <w:ilvl w:val="0"/>
          <w:numId w:val="3"/>
        </w:numPr>
      </w:pPr>
      <w:r w:rsidRPr="00C627FA">
        <w:rPr>
          <w:rFonts w:hint="eastAsia"/>
        </w:rPr>
        <w:t>参加者の拡大に課題</w:t>
      </w:r>
    </w:p>
    <w:p w14:paraId="2015AE54" w14:textId="3743FCB1" w:rsidR="00C627FA" w:rsidRDefault="00C627FA" w:rsidP="00C627FA">
      <w:pPr>
        <w:pStyle w:val="a9"/>
        <w:ind w:left="440"/>
      </w:pPr>
      <w:r w:rsidRPr="00C627FA">
        <w:rPr>
          <w:rFonts w:hint="eastAsia"/>
        </w:rPr>
        <w:t>防災意識の向上や支援体制の構築には成功したものの、参加者の規模をさらに拡大することには課題が残りました。より多くのメンバーや企業を巻き込むための広報や参加促進の取り組みが十分に行き届かなかった点が挙げられます</w:t>
      </w:r>
      <w:r>
        <w:rPr>
          <w:rFonts w:hint="eastAsia"/>
        </w:rPr>
        <w:t>。</w:t>
      </w:r>
    </w:p>
    <w:p w14:paraId="05D545A3" w14:textId="65E259EE" w:rsidR="00C627FA" w:rsidRDefault="00C627FA" w:rsidP="00C627FA">
      <w:pPr>
        <w:pStyle w:val="a9"/>
        <w:numPr>
          <w:ilvl w:val="0"/>
          <w:numId w:val="3"/>
        </w:numPr>
      </w:pPr>
      <w:r w:rsidRPr="00C627FA">
        <w:rPr>
          <w:rFonts w:hint="eastAsia"/>
        </w:rPr>
        <w:t>物資提供体制の充実不足</w:t>
      </w:r>
    </w:p>
    <w:p w14:paraId="61DD2FF7" w14:textId="31EA7A00" w:rsidR="00C627FA" w:rsidRPr="00C627FA" w:rsidRDefault="00C627FA" w:rsidP="00C627FA">
      <w:pPr>
        <w:pStyle w:val="a9"/>
        <w:ind w:left="440"/>
      </w:pPr>
      <w:r w:rsidRPr="00C627FA">
        <w:rPr>
          <w:rFonts w:hint="eastAsia"/>
        </w:rPr>
        <w:t>物資の事前登録については一定の成果があったものの、災害発生時に必要となる物資のバリエーションや提供可能な企業数が限られているため、より多くの企業との連携が必要だと感じられました。登録した企業の規模や提供できる物資の種類を増やすことが今後の課題です</w:t>
      </w:r>
      <w:r>
        <w:rPr>
          <w:rFonts w:hint="eastAsia"/>
        </w:rPr>
        <w:t>。</w:t>
      </w:r>
    </w:p>
    <w:p w14:paraId="5DAC6B42" w14:textId="77777777" w:rsidR="00C627FA" w:rsidRPr="00C627FA" w:rsidRDefault="00C627FA"/>
    <w:sectPr w:rsidR="00C627FA" w:rsidRPr="00C627F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14329"/>
    <w:multiLevelType w:val="hybridMultilevel"/>
    <w:tmpl w:val="7DC6B2E8"/>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3FDC099A"/>
    <w:multiLevelType w:val="hybridMultilevel"/>
    <w:tmpl w:val="FEA840C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8DE3312"/>
    <w:multiLevelType w:val="hybridMultilevel"/>
    <w:tmpl w:val="D780C19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64618854">
    <w:abstractNumId w:val="1"/>
  </w:num>
  <w:num w:numId="2" w16cid:durableId="99568470">
    <w:abstractNumId w:val="2"/>
  </w:num>
  <w:num w:numId="3" w16cid:durableId="1301960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7FA"/>
    <w:rsid w:val="000A1804"/>
    <w:rsid w:val="000D62C2"/>
    <w:rsid w:val="0027073A"/>
    <w:rsid w:val="003D259E"/>
    <w:rsid w:val="00633A5C"/>
    <w:rsid w:val="00A238B1"/>
    <w:rsid w:val="00B850B5"/>
    <w:rsid w:val="00B92E83"/>
    <w:rsid w:val="00C627FA"/>
    <w:rsid w:val="00DB3F6E"/>
    <w:rsid w:val="00DE1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3E7495"/>
  <w15:chartTrackingRefBased/>
  <w15:docId w15:val="{C924F49E-98A9-43E9-92D9-FDC19EAD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627F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627F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627F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627F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627F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627F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627F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627F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627F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627F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627F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627F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627F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627F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627F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627F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627F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627F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627F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627F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627F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627F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627FA"/>
    <w:pPr>
      <w:spacing w:before="160" w:after="160"/>
      <w:jc w:val="center"/>
    </w:pPr>
    <w:rPr>
      <w:i/>
      <w:iCs/>
      <w:color w:val="404040" w:themeColor="text1" w:themeTint="BF"/>
    </w:rPr>
  </w:style>
  <w:style w:type="character" w:customStyle="1" w:styleId="a8">
    <w:name w:val="引用文 (文字)"/>
    <w:basedOn w:val="a0"/>
    <w:link w:val="a7"/>
    <w:uiPriority w:val="29"/>
    <w:rsid w:val="00C627FA"/>
    <w:rPr>
      <w:i/>
      <w:iCs/>
      <w:color w:val="404040" w:themeColor="text1" w:themeTint="BF"/>
    </w:rPr>
  </w:style>
  <w:style w:type="paragraph" w:styleId="a9">
    <w:name w:val="List Paragraph"/>
    <w:basedOn w:val="a"/>
    <w:uiPriority w:val="34"/>
    <w:qFormat/>
    <w:rsid w:val="00C627FA"/>
    <w:pPr>
      <w:ind w:left="720"/>
      <w:contextualSpacing/>
    </w:pPr>
  </w:style>
  <w:style w:type="character" w:styleId="21">
    <w:name w:val="Intense Emphasis"/>
    <w:basedOn w:val="a0"/>
    <w:uiPriority w:val="21"/>
    <w:qFormat/>
    <w:rsid w:val="00C627FA"/>
    <w:rPr>
      <w:i/>
      <w:iCs/>
      <w:color w:val="0F4761" w:themeColor="accent1" w:themeShade="BF"/>
    </w:rPr>
  </w:style>
  <w:style w:type="paragraph" w:styleId="22">
    <w:name w:val="Intense Quote"/>
    <w:basedOn w:val="a"/>
    <w:next w:val="a"/>
    <w:link w:val="23"/>
    <w:uiPriority w:val="30"/>
    <w:qFormat/>
    <w:rsid w:val="00C627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627FA"/>
    <w:rPr>
      <w:i/>
      <w:iCs/>
      <w:color w:val="0F4761" w:themeColor="accent1" w:themeShade="BF"/>
    </w:rPr>
  </w:style>
  <w:style w:type="character" w:styleId="24">
    <w:name w:val="Intense Reference"/>
    <w:basedOn w:val="a0"/>
    <w:uiPriority w:val="32"/>
    <w:qFormat/>
    <w:rsid w:val="00C627FA"/>
    <w:rPr>
      <w:b/>
      <w:bCs/>
      <w:smallCaps/>
      <w:color w:val="0F4761" w:themeColor="accent1" w:themeShade="BF"/>
      <w:spacing w:val="5"/>
    </w:rPr>
  </w:style>
  <w:style w:type="character" w:styleId="aa">
    <w:name w:val="Hyperlink"/>
    <w:basedOn w:val="a0"/>
    <w:uiPriority w:val="99"/>
    <w:unhideWhenUsed/>
    <w:rsid w:val="00C627FA"/>
    <w:rPr>
      <w:color w:val="467886" w:themeColor="hyperlink"/>
      <w:u w:val="single"/>
    </w:rPr>
  </w:style>
  <w:style w:type="character" w:styleId="ab">
    <w:name w:val="Unresolved Mention"/>
    <w:basedOn w:val="a0"/>
    <w:uiPriority w:val="99"/>
    <w:semiHidden/>
    <w:unhideWhenUsed/>
    <w:rsid w:val="00C627FA"/>
    <w:rPr>
      <w:color w:val="605E5C"/>
      <w:shd w:val="clear" w:color="auto" w:fill="E1DFDD"/>
    </w:rPr>
  </w:style>
  <w:style w:type="character" w:styleId="ac">
    <w:name w:val="FollowedHyperlink"/>
    <w:basedOn w:val="a0"/>
    <w:uiPriority w:val="99"/>
    <w:semiHidden/>
    <w:unhideWhenUsed/>
    <w:rsid w:val="000A18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2006">
      <w:bodyDiv w:val="1"/>
      <w:marLeft w:val="0"/>
      <w:marRight w:val="0"/>
      <w:marTop w:val="0"/>
      <w:marBottom w:val="0"/>
      <w:divBdr>
        <w:top w:val="none" w:sz="0" w:space="0" w:color="auto"/>
        <w:left w:val="none" w:sz="0" w:space="0" w:color="auto"/>
        <w:bottom w:val="none" w:sz="0" w:space="0" w:color="auto"/>
        <w:right w:val="none" w:sz="0" w:space="0" w:color="auto"/>
      </w:divBdr>
    </w:div>
    <w:div w:id="627666146">
      <w:bodyDiv w:val="1"/>
      <w:marLeft w:val="0"/>
      <w:marRight w:val="0"/>
      <w:marTop w:val="0"/>
      <w:marBottom w:val="0"/>
      <w:divBdr>
        <w:top w:val="none" w:sz="0" w:space="0" w:color="auto"/>
        <w:left w:val="none" w:sz="0" w:space="0" w:color="auto"/>
        <w:bottom w:val="none" w:sz="0" w:space="0" w:color="auto"/>
        <w:right w:val="none" w:sz="0" w:space="0" w:color="auto"/>
      </w:divBdr>
    </w:div>
    <w:div w:id="1039744712">
      <w:bodyDiv w:val="1"/>
      <w:marLeft w:val="0"/>
      <w:marRight w:val="0"/>
      <w:marTop w:val="0"/>
      <w:marBottom w:val="0"/>
      <w:divBdr>
        <w:top w:val="none" w:sz="0" w:space="0" w:color="auto"/>
        <w:left w:val="none" w:sz="0" w:space="0" w:color="auto"/>
        <w:bottom w:val="none" w:sz="0" w:space="0" w:color="auto"/>
        <w:right w:val="none" w:sz="0" w:space="0" w:color="auto"/>
      </w:divBdr>
    </w:div>
    <w:div w:id="142862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08_03hikitug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08_02hikitugi.pdf" TargetMode="External"/><Relationship Id="rId5" Type="http://schemas.openxmlformats.org/officeDocument/2006/relationships/hyperlink" Target="08_01hikitugi.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 山下</dc:creator>
  <cp:keywords/>
  <dc:description/>
  <cp:lastModifiedBy>翔 山下</cp:lastModifiedBy>
  <cp:revision>6</cp:revision>
  <cp:lastPrinted>2025-02-08T13:39:00Z</cp:lastPrinted>
  <dcterms:created xsi:type="dcterms:W3CDTF">2025-02-08T13:38:00Z</dcterms:created>
  <dcterms:modified xsi:type="dcterms:W3CDTF">2025-02-09T04:35:00Z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