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A054501" w14:textId="5B663625" w:rsidR="003546B8" w:rsidRDefault="00F81BEB" w:rsidP="00675E12">
      <w:pPr>
        <w:autoSpaceDE w:val="0"/>
        <w:autoSpaceDN w:val="0"/>
        <w:jc w:val="center"/>
      </w:pPr>
      <w:r>
        <w:rPr>
          <w:rFonts w:hint="eastAsia"/>
        </w:rPr>
        <w:t>配布物選定理由</w:t>
      </w:r>
    </w:p>
    <w:p w14:paraId="0B72C5E7" w14:textId="77777777" w:rsidR="004956D7" w:rsidRDefault="004956D7" w:rsidP="00675E12">
      <w:pPr>
        <w:autoSpaceDE w:val="0"/>
        <w:autoSpaceDN w:val="0"/>
        <w:jc w:val="center"/>
      </w:pPr>
    </w:p>
    <w:p w14:paraId="2DBA1936" w14:textId="16EFC691" w:rsidR="00EE7CF0" w:rsidRDefault="00E8748B" w:rsidP="00675E12">
      <w:pPr>
        <w:autoSpaceDE w:val="0"/>
        <w:autoSpaceDN w:val="0"/>
      </w:pPr>
      <w:r>
        <w:rPr>
          <w:rFonts w:hint="eastAsia"/>
        </w:rPr>
        <w:t>■</w:t>
      </w:r>
      <w:r w:rsidR="00F001EE">
        <w:rPr>
          <w:rFonts w:hint="eastAsia"/>
        </w:rPr>
        <w:t>酒蔵選定理由</w:t>
      </w:r>
    </w:p>
    <w:p w14:paraId="2D7F0E80" w14:textId="6513AA64" w:rsidR="00707251" w:rsidRDefault="00707251" w:rsidP="00675E12">
      <w:pPr>
        <w:autoSpaceDE w:val="0"/>
        <w:autoSpaceDN w:val="0"/>
      </w:pPr>
      <w:r w:rsidRPr="00EE7CF0">
        <w:rPr>
          <w:noProof/>
        </w:rPr>
        <w:drawing>
          <wp:inline distT="0" distB="0" distL="0" distR="0" wp14:anchorId="3E7CB8E9" wp14:editId="51CEA2C7">
            <wp:extent cx="4742077" cy="3048000"/>
            <wp:effectExtent l="0" t="0" r="1905" b="0"/>
            <wp:docPr id="1153756898"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53756898" name=""/>
                    <pic:cNvPicPr/>
                  </pic:nvPicPr>
                  <pic:blipFill>
                    <a:blip r:embed="rId7"/>
                    <a:stretch>
                      <a:fillRect/>
                    </a:stretch>
                  </pic:blipFill>
                  <pic:spPr>
                    <a:xfrm>
                      <a:off x="0" y="0"/>
                      <a:ext cx="4764852" cy="3062638"/>
                    </a:xfrm>
                    <a:prstGeom prst="rect">
                      <a:avLst/>
                    </a:prstGeom>
                  </pic:spPr>
                </pic:pic>
              </a:graphicData>
            </a:graphic>
          </wp:inline>
        </w:drawing>
      </w:r>
    </w:p>
    <w:p w14:paraId="33CE38F7" w14:textId="77777777" w:rsidR="00160FEF" w:rsidRDefault="00160FEF" w:rsidP="00675E12">
      <w:pPr>
        <w:autoSpaceDE w:val="0"/>
        <w:autoSpaceDN w:val="0"/>
      </w:pPr>
    </w:p>
    <w:p w14:paraId="19E03613" w14:textId="646FE5C2" w:rsidR="00F863AD" w:rsidRDefault="00F863AD" w:rsidP="00675E12">
      <w:pPr>
        <w:autoSpaceDE w:val="0"/>
        <w:autoSpaceDN w:val="0"/>
      </w:pPr>
      <w:r>
        <w:rPr>
          <w:rFonts w:hint="eastAsia"/>
        </w:rPr>
        <w:t>・</w:t>
      </w:r>
      <w:r w:rsidR="00E8748B" w:rsidRPr="00E8748B">
        <w:rPr>
          <w:rFonts w:hint="eastAsia"/>
        </w:rPr>
        <w:t>菊水酒造</w:t>
      </w:r>
      <w:r w:rsidR="00EE7CF0">
        <w:rPr>
          <w:rFonts w:hint="eastAsia"/>
        </w:rPr>
        <w:t>（</w:t>
      </w:r>
      <w:r w:rsidR="00E8748B">
        <w:rPr>
          <w:rFonts w:hint="eastAsia"/>
        </w:rPr>
        <w:t>新発田市</w:t>
      </w:r>
      <w:r w:rsidR="00EE7CF0">
        <w:rPr>
          <w:rFonts w:hint="eastAsia"/>
        </w:rPr>
        <w:t>）</w:t>
      </w:r>
    </w:p>
    <w:p w14:paraId="6E92EB86" w14:textId="1AEDE828" w:rsidR="00EE7CF0" w:rsidRDefault="00EE7CF0" w:rsidP="00675E12">
      <w:pPr>
        <w:autoSpaceDE w:val="0"/>
        <w:autoSpaceDN w:val="0"/>
      </w:pPr>
      <w:r>
        <w:rPr>
          <w:rFonts w:hint="eastAsia"/>
        </w:rPr>
        <w:t>・</w:t>
      </w:r>
      <w:r w:rsidR="00E8748B">
        <w:rPr>
          <w:rFonts w:ascii="Arial" w:hAnsi="Arial" w:cs="Arial"/>
          <w:color w:val="202124"/>
          <w:shd w:val="clear" w:color="auto" w:fill="FFFFFF"/>
        </w:rPr>
        <w:t>八海醸造</w:t>
      </w:r>
      <w:r>
        <w:rPr>
          <w:rFonts w:hint="eastAsia"/>
        </w:rPr>
        <w:t>（</w:t>
      </w:r>
      <w:r w:rsidR="00E8748B">
        <w:rPr>
          <w:rFonts w:hint="eastAsia"/>
        </w:rPr>
        <w:t>南魚沼市</w:t>
      </w:r>
      <w:r>
        <w:rPr>
          <w:rFonts w:hint="eastAsia"/>
        </w:rPr>
        <w:t>）</w:t>
      </w:r>
    </w:p>
    <w:p w14:paraId="446109C9" w14:textId="15116167" w:rsidR="00EE7CF0" w:rsidRDefault="00EE7CF0" w:rsidP="00675E12">
      <w:pPr>
        <w:autoSpaceDE w:val="0"/>
        <w:autoSpaceDN w:val="0"/>
      </w:pPr>
      <w:r>
        <w:rPr>
          <w:rFonts w:hint="eastAsia"/>
        </w:rPr>
        <w:t>・</w:t>
      </w:r>
      <w:r w:rsidR="00E8748B">
        <w:rPr>
          <w:rFonts w:ascii="Arial" w:hAnsi="Arial" w:cs="Arial"/>
          <w:color w:val="202124"/>
          <w:shd w:val="clear" w:color="auto" w:fill="FFFFFF"/>
        </w:rPr>
        <w:t>吉乃川</w:t>
      </w:r>
      <w:r>
        <w:rPr>
          <w:rFonts w:hint="eastAsia"/>
        </w:rPr>
        <w:t>（</w:t>
      </w:r>
      <w:r w:rsidR="00E8748B">
        <w:rPr>
          <w:rFonts w:hint="eastAsia"/>
        </w:rPr>
        <w:t>長岡市</w:t>
      </w:r>
      <w:r>
        <w:rPr>
          <w:rFonts w:hint="eastAsia"/>
        </w:rPr>
        <w:t>）</w:t>
      </w:r>
    </w:p>
    <w:p w14:paraId="2CA9520B" w14:textId="0B0E8D5F" w:rsidR="00EE7CF0" w:rsidRDefault="00EE7CF0" w:rsidP="00675E12">
      <w:pPr>
        <w:autoSpaceDE w:val="0"/>
        <w:autoSpaceDN w:val="0"/>
      </w:pPr>
      <w:r>
        <w:rPr>
          <w:rFonts w:hint="eastAsia"/>
        </w:rPr>
        <w:t>・</w:t>
      </w:r>
      <w:r w:rsidR="00E8748B">
        <w:rPr>
          <w:rFonts w:ascii="Arial" w:hAnsi="Arial" w:cs="Arial"/>
          <w:color w:val="202124"/>
          <w:shd w:val="clear" w:color="auto" w:fill="FFFFFF"/>
        </w:rPr>
        <w:t>白瀧酒造</w:t>
      </w:r>
      <w:r>
        <w:rPr>
          <w:rFonts w:hint="eastAsia"/>
        </w:rPr>
        <w:t>（</w:t>
      </w:r>
      <w:r w:rsidR="00E8748B" w:rsidRPr="00E8748B">
        <w:rPr>
          <w:rFonts w:hint="eastAsia"/>
        </w:rPr>
        <w:t>湯沢町</w:t>
      </w:r>
      <w:r>
        <w:rPr>
          <w:rFonts w:hint="eastAsia"/>
        </w:rPr>
        <w:t>）</w:t>
      </w:r>
    </w:p>
    <w:p w14:paraId="348ABA44" w14:textId="1BDADE25" w:rsidR="00F863AD" w:rsidRDefault="00F863AD" w:rsidP="00675E12">
      <w:pPr>
        <w:autoSpaceDE w:val="0"/>
        <w:autoSpaceDN w:val="0"/>
      </w:pPr>
      <w:r>
        <w:rPr>
          <w:rFonts w:hint="eastAsia"/>
        </w:rPr>
        <w:t>・</w:t>
      </w:r>
      <w:r w:rsidR="00E8748B">
        <w:rPr>
          <w:rFonts w:ascii="Arial" w:hAnsi="Arial" w:cs="Arial"/>
          <w:color w:val="202124"/>
          <w:shd w:val="clear" w:color="auto" w:fill="FFFFFF"/>
        </w:rPr>
        <w:t>朝日酒造</w:t>
      </w:r>
      <w:r w:rsidR="00EE7CF0">
        <w:rPr>
          <w:rFonts w:hint="eastAsia"/>
        </w:rPr>
        <w:t>（</w:t>
      </w:r>
      <w:r w:rsidR="00E8748B">
        <w:rPr>
          <w:rFonts w:hint="eastAsia"/>
        </w:rPr>
        <w:t>長岡市</w:t>
      </w:r>
      <w:r w:rsidR="00EE7CF0">
        <w:rPr>
          <w:rFonts w:hint="eastAsia"/>
        </w:rPr>
        <w:t>）</w:t>
      </w:r>
    </w:p>
    <w:p w14:paraId="0E9B9966" w14:textId="6A0F7E9B" w:rsidR="004956D7" w:rsidRDefault="00F001EE" w:rsidP="00675E12">
      <w:pPr>
        <w:autoSpaceDE w:val="0"/>
        <w:autoSpaceDN w:val="0"/>
      </w:pPr>
      <w:r>
        <w:rPr>
          <w:rFonts w:hint="eastAsia"/>
        </w:rPr>
        <w:t>新潟県においては、</w:t>
      </w:r>
      <w:r w:rsidR="00EE7CF0">
        <w:rPr>
          <w:rFonts w:hint="eastAsia"/>
        </w:rPr>
        <w:t>上記有名な</w:t>
      </w:r>
      <w:r>
        <w:rPr>
          <w:rFonts w:hint="eastAsia"/>
        </w:rPr>
        <w:t>酒蔵</w:t>
      </w:r>
      <w:r w:rsidR="00E8748B">
        <w:rPr>
          <w:rFonts w:hint="eastAsia"/>
        </w:rPr>
        <w:t>の他に89</w:t>
      </w:r>
      <w:r w:rsidR="004956D7">
        <w:rPr>
          <w:rFonts w:hint="eastAsia"/>
        </w:rPr>
        <w:t>か所</w:t>
      </w:r>
      <w:r w:rsidR="00E8748B">
        <w:rPr>
          <w:rFonts w:hint="eastAsia"/>
        </w:rPr>
        <w:t>の</w:t>
      </w:r>
      <w:r>
        <w:rPr>
          <w:rFonts w:hint="eastAsia"/>
        </w:rPr>
        <w:t>酒蔵</w:t>
      </w:r>
      <w:r w:rsidR="00E8748B">
        <w:rPr>
          <w:rFonts w:hint="eastAsia"/>
        </w:rPr>
        <w:t>が存在します。</w:t>
      </w:r>
    </w:p>
    <w:p w14:paraId="239FA525" w14:textId="46ED582E" w:rsidR="00E8748B" w:rsidRDefault="00E8748B" w:rsidP="00675E12">
      <w:pPr>
        <w:autoSpaceDE w:val="0"/>
        <w:autoSpaceDN w:val="0"/>
      </w:pPr>
      <w:r>
        <w:rPr>
          <w:rFonts w:hint="eastAsia"/>
        </w:rPr>
        <w:t>そ</w:t>
      </w:r>
      <w:r w:rsidR="00EE7CF0">
        <w:rPr>
          <w:rFonts w:hint="eastAsia"/>
        </w:rPr>
        <w:t>の中でも、</w:t>
      </w:r>
      <w:r w:rsidR="009832D1" w:rsidRPr="009832D1">
        <w:rPr>
          <w:rFonts w:hint="eastAsia"/>
          <w:b/>
          <w:bCs/>
          <w:u w:val="single"/>
        </w:rPr>
        <w:t>【</w:t>
      </w:r>
      <w:r w:rsidR="00EE7CF0" w:rsidRPr="009832D1">
        <w:rPr>
          <w:rFonts w:hint="eastAsia"/>
          <w:b/>
          <w:bCs/>
          <w:u w:val="single"/>
        </w:rPr>
        <w:t>今代司酒造</w:t>
      </w:r>
      <w:r w:rsidR="009832D1" w:rsidRPr="009832D1">
        <w:rPr>
          <w:rFonts w:hint="eastAsia"/>
          <w:b/>
          <w:bCs/>
          <w:u w:val="single"/>
        </w:rPr>
        <w:t>】</w:t>
      </w:r>
      <w:r w:rsidR="00EE7CF0">
        <w:rPr>
          <w:rFonts w:hint="eastAsia"/>
        </w:rPr>
        <w:t>は新潟の玄関口である新潟駅から一番近い</w:t>
      </w:r>
      <w:r w:rsidR="00F001EE">
        <w:rPr>
          <w:rFonts w:hint="eastAsia"/>
        </w:rPr>
        <w:t>酒蔵</w:t>
      </w:r>
      <w:r w:rsidR="00EE7CF0">
        <w:rPr>
          <w:rFonts w:hint="eastAsia"/>
        </w:rPr>
        <w:t>であり、</w:t>
      </w:r>
      <w:r>
        <w:rPr>
          <w:rFonts w:hint="eastAsia"/>
        </w:rPr>
        <w:t>2026</w:t>
      </w:r>
      <w:r w:rsidR="00A9000E">
        <w:rPr>
          <w:rFonts w:hint="eastAsia"/>
        </w:rPr>
        <w:t xml:space="preserve"> </w:t>
      </w:r>
      <w:r>
        <w:t xml:space="preserve"> JCI</w:t>
      </w:r>
      <w:r w:rsidR="00B104B7">
        <w:rPr>
          <w:rFonts w:hint="eastAsia"/>
        </w:rPr>
        <w:t xml:space="preserve">　</w:t>
      </w:r>
      <w:r w:rsidR="00EE7CF0">
        <w:rPr>
          <w:rFonts w:hint="eastAsia"/>
        </w:rPr>
        <w:t>A</w:t>
      </w:r>
      <w:r w:rsidR="00EE7CF0">
        <w:t>SPA</w:t>
      </w:r>
      <w:r w:rsidR="00B104B7">
        <w:rPr>
          <w:rFonts w:hint="eastAsia"/>
        </w:rPr>
        <w:t>C</w:t>
      </w:r>
      <w:r>
        <w:rPr>
          <w:rFonts w:hint="eastAsia"/>
        </w:rPr>
        <w:t>新潟大会が開催される際</w:t>
      </w:r>
      <w:r w:rsidR="00E52203">
        <w:rPr>
          <w:rFonts w:hint="eastAsia"/>
        </w:rPr>
        <w:t>の</w:t>
      </w:r>
      <w:r w:rsidR="00EE7CF0">
        <w:t>HQ</w:t>
      </w:r>
      <w:r w:rsidR="00EE7CF0">
        <w:rPr>
          <w:rFonts w:hint="eastAsia"/>
        </w:rPr>
        <w:t>候補地である朱鷺メッセから</w:t>
      </w:r>
      <w:r w:rsidR="004956D7">
        <w:rPr>
          <w:rFonts w:hint="eastAsia"/>
        </w:rPr>
        <w:t>の</w:t>
      </w:r>
      <w:r w:rsidR="00EE7CF0">
        <w:rPr>
          <w:rFonts w:hint="eastAsia"/>
        </w:rPr>
        <w:t>アクセスも抜群です。</w:t>
      </w:r>
    </w:p>
    <w:p w14:paraId="5AD66589" w14:textId="037EDC22" w:rsidR="004956D7" w:rsidRDefault="004956D7" w:rsidP="00675E12">
      <w:pPr>
        <w:autoSpaceDE w:val="0"/>
        <w:autoSpaceDN w:val="0"/>
      </w:pPr>
      <w:r w:rsidRPr="004956D7">
        <w:t xml:space="preserve">JCI ASPAC </w:t>
      </w:r>
      <w:r w:rsidR="00B104B7">
        <w:rPr>
          <w:rFonts w:hint="eastAsia"/>
        </w:rPr>
        <w:t>ウランバートル</w:t>
      </w:r>
      <w:r w:rsidRPr="004956D7">
        <w:t>大会</w:t>
      </w:r>
      <w:r>
        <w:rPr>
          <w:rFonts w:hint="eastAsia"/>
        </w:rPr>
        <w:t>で日本酒を配布し、</w:t>
      </w:r>
      <w:r w:rsidRPr="004956D7">
        <w:t>2026</w:t>
      </w:r>
      <w:r w:rsidR="00CD7AD6">
        <w:rPr>
          <w:rFonts w:hint="eastAsia"/>
        </w:rPr>
        <w:t xml:space="preserve"> J</w:t>
      </w:r>
      <w:r w:rsidRPr="004956D7">
        <w:t>CI ASPAC新潟大会</w:t>
      </w:r>
      <w:r>
        <w:rPr>
          <w:rFonts w:hint="eastAsia"/>
        </w:rPr>
        <w:t>の際には、その日本酒を製造する</w:t>
      </w:r>
      <w:r w:rsidR="00F001EE">
        <w:rPr>
          <w:rFonts w:hint="eastAsia"/>
        </w:rPr>
        <w:t>酒蔵</w:t>
      </w:r>
      <w:r>
        <w:rPr>
          <w:rFonts w:hint="eastAsia"/>
        </w:rPr>
        <w:t>に実際に足を運ぶこと</w:t>
      </w:r>
      <w:r w:rsidR="00DF39C7">
        <w:rPr>
          <w:rFonts w:hint="eastAsia"/>
        </w:rPr>
        <w:t>が</w:t>
      </w:r>
      <w:r>
        <w:rPr>
          <w:rFonts w:hint="eastAsia"/>
        </w:rPr>
        <w:t>可能であり、ブース来場者の</w:t>
      </w:r>
      <w:r w:rsidRPr="004956D7">
        <w:t>2026 JCI ASPAC新潟大会</w:t>
      </w:r>
      <w:r>
        <w:rPr>
          <w:rFonts w:hint="eastAsia"/>
        </w:rPr>
        <w:t>への参加のきっかけを創造することが可能であると考え</w:t>
      </w:r>
      <w:r w:rsidR="00F001EE">
        <w:rPr>
          <w:rFonts w:hint="eastAsia"/>
        </w:rPr>
        <w:t>ます</w:t>
      </w:r>
      <w:r>
        <w:rPr>
          <w:rFonts w:hint="eastAsia"/>
        </w:rPr>
        <w:t>。</w:t>
      </w:r>
    </w:p>
    <w:p w14:paraId="0E0C63CB" w14:textId="43E2A4D3" w:rsidR="00923917" w:rsidRDefault="00923917" w:rsidP="00675E12">
      <w:pPr>
        <w:autoSpaceDE w:val="0"/>
        <w:autoSpaceDN w:val="0"/>
      </w:pPr>
      <w:r>
        <w:rPr>
          <w:rFonts w:hint="eastAsia"/>
        </w:rPr>
        <w:t>また、</w:t>
      </w:r>
      <w:r w:rsidR="00E52203">
        <w:rPr>
          <w:rFonts w:hint="eastAsia"/>
        </w:rPr>
        <w:t>今代司酒造の</w:t>
      </w:r>
      <w:r w:rsidR="00E52203" w:rsidRPr="00E52203">
        <w:t>2017年度酒蔵来訪者は3万人を超え、</w:t>
      </w:r>
      <w:r w:rsidR="00E52203">
        <w:rPr>
          <w:rFonts w:hint="eastAsia"/>
        </w:rPr>
        <w:t>トリップアドバイザー</w:t>
      </w:r>
      <w:r w:rsidR="00E52203" w:rsidRPr="00E52203">
        <w:t>では新潟市観光ランキングで</w:t>
      </w:r>
      <w:r w:rsidR="00E52203">
        <w:rPr>
          <w:rFonts w:hint="eastAsia"/>
        </w:rPr>
        <w:t>1</w:t>
      </w:r>
      <w:r w:rsidR="00E52203" w:rsidRPr="00E52203">
        <w:t>位、外国人訪問者に聞いた新潟市の地域資源に関する認知度ランキング(2017年度)でも1位にな</w:t>
      </w:r>
      <w:r w:rsidR="00E52203">
        <w:rPr>
          <w:rFonts w:hint="eastAsia"/>
        </w:rPr>
        <w:t>るなど、特に海外からの来訪者への対応に実績があることが伺えます。</w:t>
      </w:r>
    </w:p>
    <w:p w14:paraId="16DDB101" w14:textId="77777777" w:rsidR="00160FEF" w:rsidRDefault="00160FEF" w:rsidP="00675E12">
      <w:pPr>
        <w:autoSpaceDE w:val="0"/>
        <w:autoSpaceDN w:val="0"/>
      </w:pPr>
      <w:r>
        <w:br w:type="page"/>
      </w:r>
    </w:p>
    <w:p w14:paraId="5764BC3C" w14:textId="163C0021" w:rsidR="00A84EBF" w:rsidRDefault="00A84EBF" w:rsidP="00675E12">
      <w:pPr>
        <w:autoSpaceDE w:val="0"/>
        <w:autoSpaceDN w:val="0"/>
      </w:pPr>
      <w:r>
        <w:rPr>
          <w:rFonts w:hint="eastAsia"/>
        </w:rPr>
        <w:lastRenderedPageBreak/>
        <w:t>【今代司酒造】</w:t>
      </w:r>
    </w:p>
    <w:p w14:paraId="3906142A" w14:textId="728B62BE" w:rsidR="00A84EBF" w:rsidRDefault="00A84EBF" w:rsidP="00675E12">
      <w:pPr>
        <w:autoSpaceDE w:val="0"/>
        <w:autoSpaceDN w:val="0"/>
      </w:pPr>
      <w:r>
        <w:rPr>
          <w:noProof/>
        </w:rPr>
        <w:drawing>
          <wp:inline distT="0" distB="0" distL="0" distR="0" wp14:anchorId="685816AC" wp14:editId="166AA3DF">
            <wp:extent cx="4838700" cy="2735580"/>
            <wp:effectExtent l="0" t="0" r="0" b="0"/>
            <wp:docPr id="107231725"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43551587" name="図 1543551587"/>
                    <pic:cNvPicPr/>
                  </pic:nvPicPr>
                  <pic:blipFill>
                    <a:blip r:embed="rId8" cstate="print">
                      <a:extLst>
                        <a:ext uri="{28A0092B-C50C-407E-A947-70E740481C1C}">
                          <a14:useLocalDpi xmlns:a14="http://schemas.microsoft.com/office/drawing/2010/main" val="0"/>
                        </a:ext>
                      </a:extLst>
                    </a:blip>
                    <a:stretch>
                      <a:fillRect/>
                    </a:stretch>
                  </pic:blipFill>
                  <pic:spPr>
                    <a:xfrm>
                      <a:off x="0" y="0"/>
                      <a:ext cx="4838700" cy="2735580"/>
                    </a:xfrm>
                    <a:prstGeom prst="rect">
                      <a:avLst/>
                    </a:prstGeom>
                  </pic:spPr>
                </pic:pic>
              </a:graphicData>
            </a:graphic>
          </wp:inline>
        </w:drawing>
      </w:r>
    </w:p>
    <w:p w14:paraId="7AC90326" w14:textId="77777777" w:rsidR="00A84EBF" w:rsidRDefault="00A84EBF" w:rsidP="00675E12">
      <w:pPr>
        <w:autoSpaceDE w:val="0"/>
        <w:autoSpaceDN w:val="0"/>
      </w:pPr>
    </w:p>
    <w:p w14:paraId="6D641D4F" w14:textId="25604F25" w:rsidR="00A84EBF" w:rsidRDefault="00A84EBF" w:rsidP="00675E12">
      <w:pPr>
        <w:autoSpaceDE w:val="0"/>
        <w:autoSpaceDN w:val="0"/>
      </w:pPr>
      <w:r>
        <w:rPr>
          <w:rFonts w:hint="eastAsia"/>
        </w:rPr>
        <w:t>所在地</w:t>
      </w:r>
    </w:p>
    <w:p w14:paraId="34C540F5" w14:textId="77777777" w:rsidR="00A84EBF" w:rsidRDefault="00A84EBF" w:rsidP="00675E12">
      <w:pPr>
        <w:autoSpaceDE w:val="0"/>
        <w:autoSpaceDN w:val="0"/>
      </w:pPr>
      <w:r>
        <w:rPr>
          <w:rFonts w:hint="eastAsia"/>
        </w:rPr>
        <w:t>〒</w:t>
      </w:r>
      <w:r>
        <w:t>950-0074新潟県新潟市中央区鏡が岡1番1号</w:t>
      </w:r>
    </w:p>
    <w:p w14:paraId="0E59C828" w14:textId="77777777" w:rsidR="00A84EBF" w:rsidRDefault="00A84EBF" w:rsidP="00675E12">
      <w:pPr>
        <w:autoSpaceDE w:val="0"/>
        <w:autoSpaceDN w:val="0"/>
      </w:pPr>
      <w:r>
        <w:t>TEL</w:t>
      </w:r>
      <w:r>
        <w:rPr>
          <w:rFonts w:hint="eastAsia"/>
        </w:rPr>
        <w:t xml:space="preserve"> </w:t>
      </w:r>
      <w:r>
        <w:t>025-245-3231</w:t>
      </w:r>
      <w:r>
        <w:rPr>
          <w:rFonts w:hint="eastAsia"/>
        </w:rPr>
        <w:t>年中無休（年末年始除く）</w:t>
      </w:r>
      <w:r>
        <w:t>AM 9:00~PM 5:00</w:t>
      </w:r>
    </w:p>
    <w:p w14:paraId="40CD203D" w14:textId="29E3F65E" w:rsidR="00A84EBF" w:rsidRDefault="00A84EBF" w:rsidP="00675E12">
      <w:pPr>
        <w:autoSpaceDE w:val="0"/>
        <w:autoSpaceDN w:val="0"/>
      </w:pPr>
      <w:r>
        <w:rPr>
          <w:noProof/>
        </w:rPr>
        <w:drawing>
          <wp:inline distT="0" distB="0" distL="0" distR="0" wp14:anchorId="296F3AF5" wp14:editId="2B35956F">
            <wp:extent cx="3962400" cy="2638701"/>
            <wp:effectExtent l="0" t="0" r="0" b="3175"/>
            <wp:docPr id="225272725"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80996275" name="図 1980996275"/>
                    <pic:cNvPicPr/>
                  </pic:nvPicPr>
                  <pic:blipFill>
                    <a:blip r:embed="rId9">
                      <a:extLst>
                        <a:ext uri="{28A0092B-C50C-407E-A947-70E740481C1C}">
                          <a14:useLocalDpi xmlns:a14="http://schemas.microsoft.com/office/drawing/2010/main" val="0"/>
                        </a:ext>
                      </a:extLst>
                    </a:blip>
                    <a:stretch>
                      <a:fillRect/>
                    </a:stretch>
                  </pic:blipFill>
                  <pic:spPr>
                    <a:xfrm>
                      <a:off x="0" y="0"/>
                      <a:ext cx="4177347" cy="2781842"/>
                    </a:xfrm>
                    <a:prstGeom prst="rect">
                      <a:avLst/>
                    </a:prstGeom>
                  </pic:spPr>
                </pic:pic>
              </a:graphicData>
            </a:graphic>
          </wp:inline>
        </w:drawing>
      </w:r>
    </w:p>
    <w:p w14:paraId="66446A2E" w14:textId="77777777" w:rsidR="00A84EBF" w:rsidRDefault="00A84EBF" w:rsidP="00675E12">
      <w:pPr>
        <w:autoSpaceDE w:val="0"/>
        <w:autoSpaceDN w:val="0"/>
      </w:pPr>
      <w:r>
        <w:br w:type="page"/>
      </w:r>
    </w:p>
    <w:p w14:paraId="7B6B97D7" w14:textId="16F5943B" w:rsidR="00F81BEB" w:rsidRDefault="00F81BEB" w:rsidP="00675E12">
      <w:pPr>
        <w:autoSpaceDE w:val="0"/>
        <w:autoSpaceDN w:val="0"/>
      </w:pPr>
      <w:r>
        <w:rPr>
          <w:rFonts w:hint="eastAsia"/>
        </w:rPr>
        <w:lastRenderedPageBreak/>
        <w:t>■</w:t>
      </w:r>
      <w:r w:rsidR="009832D1">
        <w:rPr>
          <w:rFonts w:hint="eastAsia"/>
        </w:rPr>
        <w:t>銘柄</w:t>
      </w:r>
      <w:r w:rsidR="00F151E1">
        <w:rPr>
          <w:rFonts w:hint="eastAsia"/>
        </w:rPr>
        <w:t>選定理由</w:t>
      </w:r>
    </w:p>
    <w:p w14:paraId="253ABA9B" w14:textId="2E47EF52" w:rsidR="00F151E1" w:rsidRDefault="00F151E1" w:rsidP="00675E12">
      <w:pPr>
        <w:autoSpaceDE w:val="0"/>
        <w:autoSpaceDN w:val="0"/>
      </w:pPr>
      <w:r w:rsidRPr="00F151E1">
        <w:rPr>
          <w:rFonts w:hint="eastAsia"/>
        </w:rPr>
        <w:t>新潟におけるキラーコンテンツである日本酒を配ることで、新潟を強く印象付けることが可能であると考えます。</w:t>
      </w:r>
    </w:p>
    <w:p w14:paraId="049E71A0" w14:textId="125EC980" w:rsidR="00923917" w:rsidRDefault="00923917" w:rsidP="00675E12">
      <w:pPr>
        <w:autoSpaceDE w:val="0"/>
        <w:autoSpaceDN w:val="0"/>
      </w:pPr>
      <w:r>
        <w:rPr>
          <w:rFonts w:hint="eastAsia"/>
        </w:rPr>
        <w:t>また、酒蔵選定理由で挙げた通り、今代司酒造は</w:t>
      </w:r>
      <w:r w:rsidR="00DF39C7">
        <w:rPr>
          <w:rFonts w:hint="eastAsia"/>
        </w:rPr>
        <w:t>2026</w:t>
      </w:r>
      <w:r w:rsidR="00DF39C7">
        <w:t xml:space="preserve"> JCI </w:t>
      </w:r>
      <w:r w:rsidR="00DF39C7">
        <w:rPr>
          <w:rFonts w:hint="eastAsia"/>
        </w:rPr>
        <w:t>A</w:t>
      </w:r>
      <w:r w:rsidR="00DF39C7">
        <w:t>SPAC</w:t>
      </w:r>
      <w:r w:rsidR="00DF39C7">
        <w:rPr>
          <w:rFonts w:hint="eastAsia"/>
        </w:rPr>
        <w:t>新潟大会において重要な観光資源であると確信</w:t>
      </w:r>
      <w:r w:rsidR="009832D1">
        <w:rPr>
          <w:rFonts w:hint="eastAsia"/>
        </w:rPr>
        <w:t>しており、</w:t>
      </w:r>
      <w:r w:rsidR="009832D1" w:rsidRPr="004956D7">
        <w:t xml:space="preserve">JCI ASPAC </w:t>
      </w:r>
      <w:r w:rsidR="00CD5DF6">
        <w:rPr>
          <w:rFonts w:hint="eastAsia"/>
        </w:rPr>
        <w:t>ウランバートル</w:t>
      </w:r>
      <w:r w:rsidR="009832D1" w:rsidRPr="004956D7">
        <w:t>大会</w:t>
      </w:r>
      <w:r w:rsidR="009832D1">
        <w:rPr>
          <w:rFonts w:hint="eastAsia"/>
        </w:rPr>
        <w:t>ではそのインバウンドを狙う上で有意義な場です。</w:t>
      </w:r>
    </w:p>
    <w:p w14:paraId="4627A3B5" w14:textId="77777777" w:rsidR="00160FEF" w:rsidRDefault="00160FEF" w:rsidP="00675E12">
      <w:pPr>
        <w:autoSpaceDE w:val="0"/>
        <w:autoSpaceDN w:val="0"/>
      </w:pPr>
    </w:p>
    <w:p w14:paraId="1A7E8779" w14:textId="1F894C45" w:rsidR="009832D1" w:rsidRDefault="009832D1" w:rsidP="00675E12">
      <w:pPr>
        <w:autoSpaceDE w:val="0"/>
        <w:autoSpaceDN w:val="0"/>
      </w:pPr>
      <w:r>
        <w:rPr>
          <w:rFonts w:hint="eastAsia"/>
        </w:rPr>
        <w:t>その今代司酒造の代表銘柄である</w:t>
      </w:r>
      <w:r w:rsidRPr="009832D1">
        <w:rPr>
          <w:rFonts w:hint="eastAsia"/>
          <w:b/>
          <w:bCs/>
          <w:u w:val="single"/>
        </w:rPr>
        <w:t>【錦鯉】</w:t>
      </w:r>
      <w:r w:rsidRPr="009832D1">
        <w:rPr>
          <w:rFonts w:hint="eastAsia"/>
        </w:rPr>
        <w:t>は</w:t>
      </w:r>
      <w:r w:rsidRPr="00234671">
        <w:rPr>
          <w:rFonts w:hint="eastAsia"/>
        </w:rPr>
        <w:t xml:space="preserve">インターナショナル・ワイン・チャレンジ(International Wine Challenge(IWC))　</w:t>
      </w:r>
      <w:r w:rsidR="00A84EBF">
        <w:rPr>
          <w:rFonts w:hint="eastAsia"/>
        </w:rPr>
        <w:t>で</w:t>
      </w:r>
      <w:r w:rsidRPr="00234671">
        <w:rPr>
          <w:rFonts w:hint="eastAsia"/>
        </w:rPr>
        <w:t>銀賞</w:t>
      </w:r>
      <w:r w:rsidR="00A84EBF">
        <w:rPr>
          <w:rFonts w:hint="eastAsia"/>
        </w:rPr>
        <w:t>受賞の他、</w:t>
      </w:r>
      <w:r w:rsidRPr="00234671">
        <w:rPr>
          <w:rFonts w:hint="eastAsia"/>
        </w:rPr>
        <w:t>イギリス</w:t>
      </w:r>
      <w:r>
        <w:t>、</w:t>
      </w:r>
      <w:r>
        <w:rPr>
          <w:rFonts w:hint="eastAsia"/>
        </w:rPr>
        <w:t>ニューヨーク、ロンドン、ドイツ、イタリア、香港などでデザイン賞（</w:t>
      </w:r>
      <w:r>
        <w:t>The One Show、Cannes Lions、D&amp;AD、</w:t>
      </w:r>
      <w:proofErr w:type="spellStart"/>
      <w:r>
        <w:t>iF</w:t>
      </w:r>
      <w:proofErr w:type="spellEnd"/>
      <w:r>
        <w:t xml:space="preserve"> Design Award など）</w:t>
      </w:r>
      <w:r>
        <w:rPr>
          <w:rFonts w:hint="eastAsia"/>
        </w:rPr>
        <w:t>を受賞するなど、国内はもとより国外の知名度が特に高い銘柄であると言えます。</w:t>
      </w:r>
    </w:p>
    <w:p w14:paraId="7DC9EC59" w14:textId="086C9232" w:rsidR="00707251" w:rsidRDefault="00160FEF" w:rsidP="00675E12">
      <w:pPr>
        <w:autoSpaceDE w:val="0"/>
        <w:autoSpaceDN w:val="0"/>
        <w:rPr>
          <w:rFonts w:hint="eastAsia"/>
        </w:rPr>
      </w:pPr>
      <w:r>
        <w:rPr>
          <w:noProof/>
        </w:rPr>
        <w:drawing>
          <wp:inline distT="0" distB="0" distL="0" distR="0" wp14:anchorId="0130AA2A" wp14:editId="42FCCE98">
            <wp:extent cx="4349911" cy="2396066"/>
            <wp:effectExtent l="0" t="0" r="0" b="4445"/>
            <wp:docPr id="484186245"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2504563" name="図 342504563"/>
                    <pic:cNvPicPr/>
                  </pic:nvPicPr>
                  <pic:blipFill>
                    <a:blip r:embed="rId10" cstate="print">
                      <a:extLst>
                        <a:ext uri="{28A0092B-C50C-407E-A947-70E740481C1C}">
                          <a14:useLocalDpi xmlns:a14="http://schemas.microsoft.com/office/drawing/2010/main" val="0"/>
                        </a:ext>
                      </a:extLst>
                    </a:blip>
                    <a:stretch>
                      <a:fillRect/>
                    </a:stretch>
                  </pic:blipFill>
                  <pic:spPr>
                    <a:xfrm>
                      <a:off x="0" y="0"/>
                      <a:ext cx="4366694" cy="2405311"/>
                    </a:xfrm>
                    <a:prstGeom prst="rect">
                      <a:avLst/>
                    </a:prstGeom>
                  </pic:spPr>
                </pic:pic>
              </a:graphicData>
            </a:graphic>
          </wp:inline>
        </w:drawing>
      </w:r>
    </w:p>
    <w:sectPr w:rsidR="00707251">
      <w:pgSz w:w="11906" w:h="16838"/>
      <w:pgMar w:top="1985" w:right="1701" w:bottom="1701" w:left="1701" w:header="851" w:footer="992" w:gutter="0"/>
      <w:cols w:space="425"/>
      <w:docGrid w:type="line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02D89DC" w14:textId="77777777" w:rsidR="00C8127E" w:rsidRDefault="00C8127E" w:rsidP="00F151E1">
      <w:r>
        <w:separator/>
      </w:r>
    </w:p>
  </w:endnote>
  <w:endnote w:type="continuationSeparator" w:id="0">
    <w:p w14:paraId="6C36FC80" w14:textId="77777777" w:rsidR="00C8127E" w:rsidRDefault="00C8127E" w:rsidP="00F151E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游明朝">
    <w:panose1 w:val="02020400000000000000"/>
    <w:charset w:val="80"/>
    <w:family w:val="roman"/>
    <w:pitch w:val="variable"/>
    <w:sig w:usb0="800002E7" w:usb1="2AC7FCFF" w:usb2="00000012" w:usb3="00000000" w:csb0="0002009F" w:csb1="00000000"/>
  </w:font>
  <w:font w:name="游ゴシック Light">
    <w:panose1 w:val="020B0300000000000000"/>
    <w:charset w:val="80"/>
    <w:family w:val="modern"/>
    <w:pitch w:val="variable"/>
    <w:sig w:usb0="E00002FF" w:usb1="2AC7FDFF" w:usb2="00000016" w:usb3="00000000" w:csb0="0002009F" w:csb1="00000000"/>
  </w:font>
  <w:font w:name="Arial">
    <w:panose1 w:val="020B0604020202020204"/>
    <w:charset w:val="00"/>
    <w:family w:val="swiss"/>
    <w:pitch w:val="variable"/>
    <w:sig w:usb0="E0002EFF" w:usb1="C000785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5D963F0" w14:textId="77777777" w:rsidR="00C8127E" w:rsidRDefault="00C8127E" w:rsidP="00F151E1">
      <w:r>
        <w:separator/>
      </w:r>
    </w:p>
  </w:footnote>
  <w:footnote w:type="continuationSeparator" w:id="0">
    <w:p w14:paraId="4AD26607" w14:textId="77777777" w:rsidR="00C8127E" w:rsidRDefault="00C8127E" w:rsidP="00F151E1">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2ED848E4"/>
    <w:multiLevelType w:val="multilevel"/>
    <w:tmpl w:val="4862608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51975AC6"/>
    <w:multiLevelType w:val="multilevel"/>
    <w:tmpl w:val="695A076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676856841">
    <w:abstractNumId w:val="1"/>
  </w:num>
  <w:num w:numId="2" w16cid:durableId="125069623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90"/>
  <w:bordersDoNotSurroundHeader/>
  <w:bordersDoNotSurroundFooter/>
  <w:proofState w:spelling="clean" w:grammar="dirty"/>
  <w:defaultTabStop w:val="840"/>
  <w:displayHorizontalDrawingGridEvery w:val="0"/>
  <w:displayVerticalDrawingGridEvery w:val="2"/>
  <w:characterSpacingControl w:val="compressPunctuation"/>
  <w:hdrShapeDefaults>
    <o:shapedefaults v:ext="edit" spidmax="2050">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81BEB"/>
    <w:rsid w:val="00151C43"/>
    <w:rsid w:val="00160FEF"/>
    <w:rsid w:val="00234671"/>
    <w:rsid w:val="002731EF"/>
    <w:rsid w:val="002F6EAC"/>
    <w:rsid w:val="003546B8"/>
    <w:rsid w:val="0040116B"/>
    <w:rsid w:val="00481DAA"/>
    <w:rsid w:val="004956D7"/>
    <w:rsid w:val="00507DC2"/>
    <w:rsid w:val="00675E12"/>
    <w:rsid w:val="00707251"/>
    <w:rsid w:val="00866C9E"/>
    <w:rsid w:val="00923917"/>
    <w:rsid w:val="009832D1"/>
    <w:rsid w:val="00A56F3A"/>
    <w:rsid w:val="00A84EBF"/>
    <w:rsid w:val="00A9000E"/>
    <w:rsid w:val="00B104B7"/>
    <w:rsid w:val="00C7778C"/>
    <w:rsid w:val="00C8127E"/>
    <w:rsid w:val="00CB558E"/>
    <w:rsid w:val="00CD5DF6"/>
    <w:rsid w:val="00CD7AD6"/>
    <w:rsid w:val="00D922F8"/>
    <w:rsid w:val="00DF39C7"/>
    <w:rsid w:val="00E52203"/>
    <w:rsid w:val="00E778C7"/>
    <w:rsid w:val="00E8748B"/>
    <w:rsid w:val="00EE7CF0"/>
    <w:rsid w:val="00F001EE"/>
    <w:rsid w:val="00F151E1"/>
    <w:rsid w:val="00F81BEB"/>
    <w:rsid w:val="00F863AD"/>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50">
      <v:textbox inset="5.85pt,.7pt,5.85pt,.7pt"/>
    </o:shapedefaults>
    <o:shapelayout v:ext="edit">
      <o:idmap v:ext="edit" data="2"/>
    </o:shapelayout>
  </w:shapeDefaults>
  <w:decimalSymbol w:val="."/>
  <w:listSeparator w:val=","/>
  <w14:docId w14:val="190495E9"/>
  <w15:chartTrackingRefBased/>
  <w15:docId w15:val="{6C2E0A36-C86C-844F-B86E-A46B7F449CF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kern w:val="2"/>
        <w:sz w:val="21"/>
        <w:szCs w:val="24"/>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jc w:val="both"/>
    </w:pPr>
  </w:style>
  <w:style w:type="paragraph" w:styleId="1">
    <w:name w:val="heading 1"/>
    <w:basedOn w:val="a"/>
    <w:next w:val="a"/>
    <w:link w:val="10"/>
    <w:uiPriority w:val="9"/>
    <w:qFormat/>
    <w:rsid w:val="00707251"/>
    <w:pPr>
      <w:keepNext/>
      <w:outlineLvl w:val="0"/>
    </w:pPr>
    <w:rPr>
      <w:rFonts w:asciiTheme="majorHAnsi" w:eastAsiaTheme="majorEastAsia" w:hAnsiTheme="majorHAnsi" w:cstheme="majorBidi"/>
      <w:sz w:val="24"/>
    </w:rPr>
  </w:style>
  <w:style w:type="paragraph" w:styleId="2">
    <w:name w:val="heading 2"/>
    <w:basedOn w:val="a"/>
    <w:next w:val="a"/>
    <w:link w:val="20"/>
    <w:uiPriority w:val="9"/>
    <w:semiHidden/>
    <w:unhideWhenUsed/>
    <w:qFormat/>
    <w:rsid w:val="00234671"/>
    <w:pPr>
      <w:keepNext/>
      <w:outlineLvl w:val="1"/>
    </w:pPr>
    <w:rPr>
      <w:rFonts w:asciiTheme="majorHAnsi" w:eastAsiaTheme="majorEastAsia" w:hAnsiTheme="majorHAnsi" w:cstheme="majorBidi"/>
    </w:rPr>
  </w:style>
  <w:style w:type="paragraph" w:styleId="3">
    <w:name w:val="heading 3"/>
    <w:basedOn w:val="a"/>
    <w:next w:val="a"/>
    <w:link w:val="30"/>
    <w:uiPriority w:val="9"/>
    <w:semiHidden/>
    <w:unhideWhenUsed/>
    <w:qFormat/>
    <w:rsid w:val="00160FEF"/>
    <w:pPr>
      <w:keepNext/>
      <w:ind w:leftChars="400" w:left="400"/>
      <w:outlineLvl w:val="2"/>
    </w:pPr>
    <w:rPr>
      <w:rFonts w:asciiTheme="majorHAnsi" w:eastAsiaTheme="majorEastAsia" w:hAnsiTheme="majorHAnsi" w:cstheme="majorBidi"/>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20">
    <w:name w:val="見出し 2 (文字)"/>
    <w:basedOn w:val="a0"/>
    <w:link w:val="2"/>
    <w:uiPriority w:val="9"/>
    <w:semiHidden/>
    <w:rsid w:val="00234671"/>
    <w:rPr>
      <w:rFonts w:asciiTheme="majorHAnsi" w:eastAsiaTheme="majorEastAsia" w:hAnsiTheme="majorHAnsi" w:cstheme="majorBidi"/>
    </w:rPr>
  </w:style>
  <w:style w:type="paragraph" w:styleId="a3">
    <w:name w:val="header"/>
    <w:basedOn w:val="a"/>
    <w:link w:val="a4"/>
    <w:uiPriority w:val="99"/>
    <w:unhideWhenUsed/>
    <w:rsid w:val="00F151E1"/>
    <w:pPr>
      <w:tabs>
        <w:tab w:val="center" w:pos="4252"/>
        <w:tab w:val="right" w:pos="8504"/>
      </w:tabs>
      <w:snapToGrid w:val="0"/>
    </w:pPr>
  </w:style>
  <w:style w:type="character" w:customStyle="1" w:styleId="a4">
    <w:name w:val="ヘッダー (文字)"/>
    <w:basedOn w:val="a0"/>
    <w:link w:val="a3"/>
    <w:uiPriority w:val="99"/>
    <w:rsid w:val="00F151E1"/>
  </w:style>
  <w:style w:type="paragraph" w:styleId="a5">
    <w:name w:val="footer"/>
    <w:basedOn w:val="a"/>
    <w:link w:val="a6"/>
    <w:uiPriority w:val="99"/>
    <w:unhideWhenUsed/>
    <w:rsid w:val="00F151E1"/>
    <w:pPr>
      <w:tabs>
        <w:tab w:val="center" w:pos="4252"/>
        <w:tab w:val="right" w:pos="8504"/>
      </w:tabs>
      <w:snapToGrid w:val="0"/>
    </w:pPr>
  </w:style>
  <w:style w:type="character" w:customStyle="1" w:styleId="a6">
    <w:name w:val="フッター (文字)"/>
    <w:basedOn w:val="a0"/>
    <w:link w:val="a5"/>
    <w:uiPriority w:val="99"/>
    <w:rsid w:val="00F151E1"/>
  </w:style>
  <w:style w:type="character" w:customStyle="1" w:styleId="10">
    <w:name w:val="見出し 1 (文字)"/>
    <w:basedOn w:val="a0"/>
    <w:link w:val="1"/>
    <w:uiPriority w:val="9"/>
    <w:rsid w:val="00707251"/>
    <w:rPr>
      <w:rFonts w:asciiTheme="majorHAnsi" w:eastAsiaTheme="majorEastAsia" w:hAnsiTheme="majorHAnsi" w:cstheme="majorBidi"/>
      <w:sz w:val="24"/>
    </w:rPr>
  </w:style>
  <w:style w:type="character" w:customStyle="1" w:styleId="30">
    <w:name w:val="見出し 3 (文字)"/>
    <w:basedOn w:val="a0"/>
    <w:link w:val="3"/>
    <w:uiPriority w:val="9"/>
    <w:semiHidden/>
    <w:rsid w:val="00160FEF"/>
    <w:rPr>
      <w:rFonts w:asciiTheme="majorHAnsi" w:eastAsiaTheme="majorEastAsia" w:hAnsiTheme="majorHAnsi" w:cstheme="majorBidi"/>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1392326">
      <w:bodyDiv w:val="1"/>
      <w:marLeft w:val="0"/>
      <w:marRight w:val="0"/>
      <w:marTop w:val="0"/>
      <w:marBottom w:val="0"/>
      <w:divBdr>
        <w:top w:val="none" w:sz="0" w:space="0" w:color="auto"/>
        <w:left w:val="none" w:sz="0" w:space="0" w:color="auto"/>
        <w:bottom w:val="none" w:sz="0" w:space="0" w:color="auto"/>
        <w:right w:val="none" w:sz="0" w:space="0" w:color="auto"/>
      </w:divBdr>
      <w:divsChild>
        <w:div w:id="13458865">
          <w:marLeft w:val="0"/>
          <w:marRight w:val="0"/>
          <w:marTop w:val="0"/>
          <w:marBottom w:val="0"/>
          <w:divBdr>
            <w:top w:val="none" w:sz="0" w:space="0" w:color="auto"/>
            <w:left w:val="none" w:sz="0" w:space="0" w:color="auto"/>
            <w:bottom w:val="none" w:sz="0" w:space="0" w:color="auto"/>
            <w:right w:val="none" w:sz="0" w:space="0" w:color="auto"/>
          </w:divBdr>
        </w:div>
      </w:divsChild>
    </w:div>
    <w:div w:id="138349666">
      <w:bodyDiv w:val="1"/>
      <w:marLeft w:val="0"/>
      <w:marRight w:val="0"/>
      <w:marTop w:val="0"/>
      <w:marBottom w:val="0"/>
      <w:divBdr>
        <w:top w:val="none" w:sz="0" w:space="0" w:color="auto"/>
        <w:left w:val="none" w:sz="0" w:space="0" w:color="auto"/>
        <w:bottom w:val="none" w:sz="0" w:space="0" w:color="auto"/>
        <w:right w:val="none" w:sz="0" w:space="0" w:color="auto"/>
      </w:divBdr>
    </w:div>
    <w:div w:id="288977994">
      <w:bodyDiv w:val="1"/>
      <w:marLeft w:val="0"/>
      <w:marRight w:val="0"/>
      <w:marTop w:val="0"/>
      <w:marBottom w:val="0"/>
      <w:divBdr>
        <w:top w:val="none" w:sz="0" w:space="0" w:color="auto"/>
        <w:left w:val="none" w:sz="0" w:space="0" w:color="auto"/>
        <w:bottom w:val="none" w:sz="0" w:space="0" w:color="auto"/>
        <w:right w:val="none" w:sz="0" w:space="0" w:color="auto"/>
      </w:divBdr>
      <w:divsChild>
        <w:div w:id="1796287441">
          <w:marLeft w:val="0"/>
          <w:marRight w:val="0"/>
          <w:marTop w:val="0"/>
          <w:marBottom w:val="0"/>
          <w:divBdr>
            <w:top w:val="none" w:sz="0" w:space="0" w:color="auto"/>
            <w:left w:val="none" w:sz="0" w:space="0" w:color="auto"/>
            <w:bottom w:val="none" w:sz="0" w:space="0" w:color="auto"/>
            <w:right w:val="none" w:sz="0" w:space="0" w:color="auto"/>
          </w:divBdr>
        </w:div>
      </w:divsChild>
    </w:div>
    <w:div w:id="554001327">
      <w:bodyDiv w:val="1"/>
      <w:marLeft w:val="0"/>
      <w:marRight w:val="0"/>
      <w:marTop w:val="0"/>
      <w:marBottom w:val="0"/>
      <w:divBdr>
        <w:top w:val="none" w:sz="0" w:space="0" w:color="auto"/>
        <w:left w:val="none" w:sz="0" w:space="0" w:color="auto"/>
        <w:bottom w:val="none" w:sz="0" w:space="0" w:color="auto"/>
        <w:right w:val="none" w:sz="0" w:space="0" w:color="auto"/>
      </w:divBdr>
    </w:div>
    <w:div w:id="659575905">
      <w:bodyDiv w:val="1"/>
      <w:marLeft w:val="0"/>
      <w:marRight w:val="0"/>
      <w:marTop w:val="0"/>
      <w:marBottom w:val="0"/>
      <w:divBdr>
        <w:top w:val="none" w:sz="0" w:space="0" w:color="auto"/>
        <w:left w:val="none" w:sz="0" w:space="0" w:color="auto"/>
        <w:bottom w:val="none" w:sz="0" w:space="0" w:color="auto"/>
        <w:right w:val="none" w:sz="0" w:space="0" w:color="auto"/>
      </w:divBdr>
    </w:div>
    <w:div w:id="1015694382">
      <w:bodyDiv w:val="1"/>
      <w:marLeft w:val="0"/>
      <w:marRight w:val="0"/>
      <w:marTop w:val="0"/>
      <w:marBottom w:val="0"/>
      <w:divBdr>
        <w:top w:val="none" w:sz="0" w:space="0" w:color="auto"/>
        <w:left w:val="none" w:sz="0" w:space="0" w:color="auto"/>
        <w:bottom w:val="none" w:sz="0" w:space="0" w:color="auto"/>
        <w:right w:val="none" w:sz="0" w:space="0" w:color="auto"/>
      </w:divBdr>
    </w:div>
    <w:div w:id="1243221078">
      <w:bodyDiv w:val="1"/>
      <w:marLeft w:val="0"/>
      <w:marRight w:val="0"/>
      <w:marTop w:val="0"/>
      <w:marBottom w:val="0"/>
      <w:divBdr>
        <w:top w:val="none" w:sz="0" w:space="0" w:color="auto"/>
        <w:left w:val="none" w:sz="0" w:space="0" w:color="auto"/>
        <w:bottom w:val="none" w:sz="0" w:space="0" w:color="auto"/>
        <w:right w:val="none" w:sz="0" w:space="0" w:color="auto"/>
      </w:divBdr>
    </w:div>
    <w:div w:id="1284112931">
      <w:bodyDiv w:val="1"/>
      <w:marLeft w:val="0"/>
      <w:marRight w:val="0"/>
      <w:marTop w:val="0"/>
      <w:marBottom w:val="0"/>
      <w:divBdr>
        <w:top w:val="none" w:sz="0" w:space="0" w:color="auto"/>
        <w:left w:val="none" w:sz="0" w:space="0" w:color="auto"/>
        <w:bottom w:val="none" w:sz="0" w:space="0" w:color="auto"/>
        <w:right w:val="none" w:sz="0" w:space="0" w:color="auto"/>
      </w:divBdr>
    </w:div>
    <w:div w:id="1300963063">
      <w:bodyDiv w:val="1"/>
      <w:marLeft w:val="0"/>
      <w:marRight w:val="0"/>
      <w:marTop w:val="0"/>
      <w:marBottom w:val="0"/>
      <w:divBdr>
        <w:top w:val="none" w:sz="0" w:space="0" w:color="auto"/>
        <w:left w:val="none" w:sz="0" w:space="0" w:color="auto"/>
        <w:bottom w:val="none" w:sz="0" w:space="0" w:color="auto"/>
        <w:right w:val="none" w:sz="0" w:space="0" w:color="auto"/>
      </w:divBdr>
    </w:div>
    <w:div w:id="1336497946">
      <w:bodyDiv w:val="1"/>
      <w:marLeft w:val="0"/>
      <w:marRight w:val="0"/>
      <w:marTop w:val="0"/>
      <w:marBottom w:val="0"/>
      <w:divBdr>
        <w:top w:val="none" w:sz="0" w:space="0" w:color="auto"/>
        <w:left w:val="none" w:sz="0" w:space="0" w:color="auto"/>
        <w:bottom w:val="none" w:sz="0" w:space="0" w:color="auto"/>
        <w:right w:val="none" w:sz="0" w:space="0" w:color="auto"/>
      </w:divBdr>
    </w:div>
    <w:div w:id="1415937776">
      <w:bodyDiv w:val="1"/>
      <w:marLeft w:val="0"/>
      <w:marRight w:val="0"/>
      <w:marTop w:val="0"/>
      <w:marBottom w:val="0"/>
      <w:divBdr>
        <w:top w:val="none" w:sz="0" w:space="0" w:color="auto"/>
        <w:left w:val="none" w:sz="0" w:space="0" w:color="auto"/>
        <w:bottom w:val="none" w:sz="0" w:space="0" w:color="auto"/>
        <w:right w:val="none" w:sz="0" w:space="0" w:color="auto"/>
      </w:divBdr>
    </w:div>
    <w:div w:id="1656883197">
      <w:bodyDiv w:val="1"/>
      <w:marLeft w:val="0"/>
      <w:marRight w:val="0"/>
      <w:marTop w:val="0"/>
      <w:marBottom w:val="0"/>
      <w:divBdr>
        <w:top w:val="none" w:sz="0" w:space="0" w:color="auto"/>
        <w:left w:val="none" w:sz="0" w:space="0" w:color="auto"/>
        <w:bottom w:val="none" w:sz="0" w:space="0" w:color="auto"/>
        <w:right w:val="none" w:sz="0" w:space="0" w:color="auto"/>
      </w:divBdr>
    </w:div>
    <w:div w:id="214507836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ntTable" Target="fontTable.xml"/><Relationship Id="rId5" Type="http://schemas.openxmlformats.org/officeDocument/2006/relationships/footnotes" Target="footnotes.xml"/><Relationship Id="rId10" Type="http://schemas.openxmlformats.org/officeDocument/2006/relationships/image" Target="media/image4.jpeg"/><Relationship Id="rId4" Type="http://schemas.openxmlformats.org/officeDocument/2006/relationships/webSettings" Target="webSettings.xml"/><Relationship Id="rId9" Type="http://schemas.openxmlformats.org/officeDocument/2006/relationships/image" Target="media/image3.jpg"/></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游ゴシック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游明朝"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138</TotalTime>
  <Pages>3</Pages>
  <Words>139</Words>
  <Characters>795</Characters>
  <Application>Microsoft Office Word</Application>
  <DocSecurity>0</DocSecurity>
  <Lines>6</Lines>
  <Paragraphs>1</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933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事務 古川</dc:creator>
  <cp:keywords/>
  <dc:description/>
  <cp:lastModifiedBy>漢珠 伊藤</cp:lastModifiedBy>
  <cp:revision>16</cp:revision>
  <cp:lastPrinted>2024-02-16T16:31:00Z</cp:lastPrinted>
  <dcterms:created xsi:type="dcterms:W3CDTF">2024-01-25T13:58:00Z</dcterms:created>
  <dcterms:modified xsi:type="dcterms:W3CDTF">2025-02-01T05:47:00Z</dcterms:modified>
</cp:coreProperties>
</file>